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CB" w:rsidRPr="00E365F3" w:rsidRDefault="00E365F3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365F3">
        <w:rPr>
          <w:rFonts w:ascii="Arial" w:eastAsia="Times New Roman" w:hAnsi="Symbo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-970654</wp:posOffset>
            </wp:positionH>
            <wp:positionV relativeFrom="paragraph">
              <wp:posOffset>-925158</wp:posOffset>
            </wp:positionV>
            <wp:extent cx="8970533" cy="12973722"/>
            <wp:effectExtent l="19050" t="0" r="2017" b="0"/>
            <wp:wrapNone/>
            <wp:docPr id="1" name="Picture 0" descr="cloud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 backgrou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0533" cy="1297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C4ACB" w:rsidRPr="00E365F3">
        <w:rPr>
          <w:rFonts w:ascii="Arial" w:eastAsia="Times New Roman" w:hAnsi="Symbol" w:cs="Arial"/>
          <w:b/>
          <w:color w:val="000000"/>
          <w:sz w:val="20"/>
          <w:szCs w:val="20"/>
        </w:rPr>
        <w:t></w:t>
      </w:r>
      <w:r w:rsidR="008C4ACB" w:rsidRPr="00E365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="008C4ACB" w:rsidRPr="00E365F3">
        <w:rPr>
          <w:rFonts w:ascii="Arial" w:eastAsia="Times New Roman" w:hAnsi="Arial" w:cs="Arial"/>
          <w:b/>
          <w:color w:val="000000"/>
          <w:sz w:val="28"/>
          <w:szCs w:val="28"/>
        </w:rPr>
        <w:t>What</w:t>
      </w:r>
      <w:proofErr w:type="gramEnd"/>
      <w:r w:rsidR="008C4ACB"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is </w:t>
      </w:r>
      <w:proofErr w:type="spellStart"/>
      <w:r w:rsidR="008C4ACB"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="008C4ACB" w:rsidRPr="00E365F3">
        <w:rPr>
          <w:rFonts w:ascii="Arial" w:eastAsia="Times New Roman" w:hAnsi="Arial" w:cs="Arial"/>
          <w:b/>
          <w:color w:val="000000"/>
          <w:sz w:val="28"/>
          <w:szCs w:val="28"/>
        </w:rPr>
        <w:t>?</w:t>
      </w:r>
    </w:p>
    <w:p w:rsidR="008C4ACB" w:rsidRDefault="008C4ACB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8C4ACB" w:rsidRDefault="008C4ACB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E365F3" w:rsidRDefault="008C4ACB">
      <w:pPr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8C4ACB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3194946" cy="1613647"/>
            <wp:effectExtent l="19050" t="0" r="5454" b="0"/>
            <wp:docPr id="7" name="Picture 20" descr="LifeStraw Portable Water Filter FREE sh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ifeStraw Portable Water Filter FREE shipp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412" cy="161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5F3">
        <w:rPr>
          <w:rFonts w:ascii="Arial" w:eastAsia="Times New Roman" w:hAnsi="Arial" w:cs="Arial"/>
          <w:color w:val="000000"/>
          <w:sz w:val="28"/>
          <w:szCs w:val="28"/>
        </w:rPr>
        <w:t>Cost $19.99</w:t>
      </w:r>
      <w:r w:rsidRPr="008C4A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C4ACB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is a portable water filter that effectively removes all bacteria and parasites responsible for causing common </w:t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diarrhoeal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diseases. </w:t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requires no electrical power or spare parts and can be carried around for easy access to safe and clean water.</w:t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  <w:t xml:space="preserve">Which micro-organisms does </w:t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filter?</w:t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effectively removes minimum 99.99999% of waterborne bacteria and removes minimum 99.9% of waterborne protozoan parasites.</w:t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  <w:t xml:space="preserve">How is </w:t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used?</w:t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  <w:t xml:space="preserve">1. Place </w:t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in water and sip through the mouthpiece.</w:t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  <w:t xml:space="preserve">2. Regularly blow through </w:t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after drinking to keep the filters clean and to prevent them from clogging.</w:t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  <w:t xml:space="preserve">Does </w:t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filter heavy metals like arsenic, iron and fluoride?</w:t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  <w:t>No, the present version does not filter any of the heavy metals.</w:t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  <w:t xml:space="preserve">What effect does </w:t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have on salt water? Does it make saline water potable?</w:t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does not make saline water potable; however, it still removes the bacteria and protozoa from the salty water.</w:t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="00E365F3">
        <w:rPr>
          <w:rFonts w:ascii="Arial" w:eastAsia="Times New Roman" w:hAnsi="Arial" w:cs="Arial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-2519680</wp:posOffset>
            </wp:positionH>
            <wp:positionV relativeFrom="paragraph">
              <wp:posOffset>-924560</wp:posOffset>
            </wp:positionV>
            <wp:extent cx="10235565" cy="9477375"/>
            <wp:effectExtent l="19050" t="0" r="0" b="0"/>
            <wp:wrapNone/>
            <wp:docPr id="2" name="Picture 1" descr="cloud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 backgrou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565" cy="9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What effect does </w:t>
      </w:r>
      <w:proofErr w:type="spellStart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have on turbid water?</w:t>
      </w:r>
      <w:r w:rsidRPr="008C4ACB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</w:r>
      <w:proofErr w:type="spellStart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does not remove complete turbidity from water; however, it removes the bacteria and parasites as well as </w:t>
      </w:r>
      <w:proofErr w:type="spellStart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>undissolved</w:t>
      </w:r>
      <w:proofErr w:type="spellEnd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particles down to the finest microns. If you need to consume turbid water, use </w:t>
      </w:r>
      <w:proofErr w:type="spellStart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to drink only from the surface i.e. the top layer. Excessive intake of turbid water would clog the filters and therefore regular backwashing would be required.</w:t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  <w:t>What must one do if © gets blocked?</w:t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  <w:t xml:space="preserve">At regular intervals, it is recommended to do 'backwashing' that can be done by blowing out some air through the </w:t>
      </w:r>
      <w:proofErr w:type="spellStart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>. This will clean the pre-filters of whatever sand, silt and debris that might have got deposited in the textile filters.</w:t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  <w:t xml:space="preserve">What is the shelf life of </w:t>
      </w:r>
      <w:proofErr w:type="spellStart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>?</w:t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</w:r>
      <w:proofErr w:type="spellStart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>LifeStraw</w:t>
      </w:r>
      <w:proofErr w:type="spellEnd"/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can be stored for three years at a maximum temperature of 30 degrees.</w:t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</w:r>
      <w:r w:rsidRPr="00E365F3">
        <w:rPr>
          <w:rFonts w:ascii="Arial" w:eastAsia="Times New Roman" w:hAnsi="Arial" w:cs="Arial"/>
          <w:b/>
          <w:color w:val="000000" w:themeColor="text1"/>
          <w:sz w:val="28"/>
          <w:szCs w:val="28"/>
        </w:rPr>
        <w:br/>
      </w:r>
    </w:p>
    <w:p w:rsidR="00535DF6" w:rsidRPr="00E365F3" w:rsidRDefault="00E365F3">
      <w:pPr>
        <w:rPr>
          <w:rFonts w:ascii="Arial" w:eastAsia="Times New Roman" w:hAnsi="Arial" w:cs="Arial"/>
          <w:b/>
          <w:color w:val="365F91" w:themeColor="accent1" w:themeShade="BF"/>
          <w:sz w:val="28"/>
          <w:szCs w:val="28"/>
        </w:rPr>
      </w:pPr>
      <w:r w:rsidRPr="00E365F3">
        <w:rPr>
          <w:rFonts w:ascii="Arial" w:eastAsia="Times New Roman" w:hAnsi="Arial" w:cs="Arial"/>
          <w:b/>
          <w:color w:val="365F91" w:themeColor="accent1" w:themeShade="BF"/>
          <w:sz w:val="28"/>
          <w:szCs w:val="28"/>
        </w:rPr>
        <w:t xml:space="preserve">For more Info </w:t>
      </w:r>
      <w:proofErr w:type="gramStart"/>
      <w:r w:rsidRPr="00E365F3">
        <w:rPr>
          <w:rFonts w:ascii="Arial" w:eastAsia="Times New Roman" w:hAnsi="Arial" w:cs="Arial"/>
          <w:b/>
          <w:color w:val="365F91" w:themeColor="accent1" w:themeShade="BF"/>
          <w:sz w:val="28"/>
          <w:szCs w:val="28"/>
        </w:rPr>
        <w:t>Call</w:t>
      </w:r>
      <w:proofErr w:type="gramEnd"/>
      <w:r w:rsidRPr="00E365F3">
        <w:rPr>
          <w:rFonts w:ascii="Arial" w:eastAsia="Times New Roman" w:hAnsi="Arial" w:cs="Arial"/>
          <w:b/>
          <w:color w:val="365F91" w:themeColor="accent1" w:themeShade="BF"/>
          <w:sz w:val="28"/>
          <w:szCs w:val="28"/>
        </w:rPr>
        <w:t xml:space="preserve"> (253) 234-7902</w:t>
      </w:r>
    </w:p>
    <w:sectPr w:rsidR="00535DF6" w:rsidRPr="00E365F3" w:rsidSect="0053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C4ACB"/>
    <w:rsid w:val="00535DF6"/>
    <w:rsid w:val="005C35BC"/>
    <w:rsid w:val="008C4ACB"/>
    <w:rsid w:val="00E365F3"/>
    <w:rsid w:val="00F7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1602</Characters>
  <Application>Microsoft Office Word</Application>
  <DocSecurity>0</DocSecurity>
  <Lines>13</Lines>
  <Paragraphs>3</Paragraphs>
  <ScaleCrop>false</ScaleCrop>
  <Company>*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Hamilton</dc:creator>
  <cp:keywords/>
  <dc:description/>
  <cp:lastModifiedBy>Liz Hamilton</cp:lastModifiedBy>
  <cp:revision>2</cp:revision>
  <dcterms:created xsi:type="dcterms:W3CDTF">2013-06-27T22:58:00Z</dcterms:created>
  <dcterms:modified xsi:type="dcterms:W3CDTF">2013-06-27T23:09:00Z</dcterms:modified>
</cp:coreProperties>
</file>